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A3A0" w14:textId="77777777" w:rsidR="00FC4B73" w:rsidRPr="00FC4B73" w:rsidRDefault="00FC4B73" w:rsidP="00FC4B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C4B73">
        <w:rPr>
          <w:rFonts w:ascii="Times New Roman" w:hAnsi="Times New Roman" w:cs="Times New Roman"/>
          <w:b/>
          <w:color w:val="auto"/>
        </w:rPr>
        <w:t>Camera dei deputati</w:t>
      </w:r>
    </w:p>
    <w:p w14:paraId="7FFA31EC" w14:textId="4AC1CA93" w:rsidR="00FC4B73" w:rsidRPr="00FC4B73" w:rsidRDefault="00FC4B73" w:rsidP="00FC4B7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C4B73">
        <w:rPr>
          <w:rFonts w:ascii="Times New Roman" w:hAnsi="Times New Roman" w:cs="Times New Roman"/>
          <w:b/>
          <w:color w:val="auto"/>
        </w:rPr>
        <w:t>AC 643</w:t>
      </w:r>
    </w:p>
    <w:p w14:paraId="3C5A3427" w14:textId="77777777" w:rsidR="00FC4B73" w:rsidRPr="00FC4B73" w:rsidRDefault="00FC4B73" w:rsidP="00FC4B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Bilancio di previsione dello Stato per l’anno finanziario 2023 e bilancio pluriennale per il triennio 2023-2025</w:t>
      </w:r>
    </w:p>
    <w:p w14:paraId="6B8F9B1A" w14:textId="77777777" w:rsidR="00FC4B73" w:rsidRPr="00FC4B73" w:rsidRDefault="00FC4B73" w:rsidP="00FC4B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E139A" w14:textId="77777777" w:rsidR="00FC4B73" w:rsidRPr="00FC4B73" w:rsidRDefault="00FC4B73" w:rsidP="00FC4B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B73">
        <w:rPr>
          <w:rFonts w:ascii="Times New Roman" w:hAnsi="Times New Roman" w:cs="Times New Roman"/>
          <w:b/>
          <w:sz w:val="24"/>
          <w:szCs w:val="24"/>
        </w:rPr>
        <w:t>Emendamento</w:t>
      </w:r>
    </w:p>
    <w:p w14:paraId="025EBC88" w14:textId="07735918" w:rsidR="00BB5CA5" w:rsidRPr="00FC4B73" w:rsidRDefault="00BB5CA5" w:rsidP="00FC4B73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14:paraId="6F2D9D39" w14:textId="6B174C34" w:rsidR="00BB5CA5" w:rsidRPr="00FC4B73" w:rsidRDefault="001527B0" w:rsidP="00FC4B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C4B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Dopo l’articolo </w:t>
      </w:r>
      <w:r w:rsidR="0014137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85</w:t>
      </w:r>
      <w:r w:rsidR="00AD2F3F" w:rsidRPr="00FC4B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FC4B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aggiungere il seguente:</w:t>
      </w:r>
    </w:p>
    <w:p w14:paraId="37F4DD61" w14:textId="510284BF" w:rsidR="005A7654" w:rsidRPr="00FC4B73" w:rsidRDefault="005A7654" w:rsidP="00FC4B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Art. </w:t>
      </w:r>
      <w:r w:rsidR="0014137E">
        <w:rPr>
          <w:rFonts w:ascii="Times New Roman" w:hAnsi="Times New Roman" w:cs="Times New Roman"/>
          <w:sz w:val="24"/>
          <w:szCs w:val="24"/>
        </w:rPr>
        <w:t>85</w:t>
      </w:r>
      <w:r w:rsidR="00AD2F3F" w:rsidRPr="00FC4B73">
        <w:rPr>
          <w:rFonts w:ascii="Times New Roman" w:hAnsi="Times New Roman" w:cs="Times New Roman"/>
          <w:sz w:val="24"/>
          <w:szCs w:val="24"/>
        </w:rPr>
        <w:t>-</w:t>
      </w:r>
      <w:r w:rsidR="00AD2F3F" w:rsidRPr="00FC4B73">
        <w:rPr>
          <w:rFonts w:ascii="Times New Roman" w:hAnsi="Times New Roman" w:cs="Times New Roman"/>
          <w:i/>
          <w:iCs/>
          <w:sz w:val="24"/>
          <w:szCs w:val="24"/>
        </w:rPr>
        <w:t>bis</w:t>
      </w:r>
      <w:r w:rsidRPr="00FC4B73">
        <w:rPr>
          <w:rFonts w:ascii="Times New Roman" w:hAnsi="Times New Roman" w:cs="Times New Roman"/>
          <w:sz w:val="24"/>
          <w:szCs w:val="24"/>
        </w:rPr>
        <w:t>.</w:t>
      </w:r>
    </w:p>
    <w:p w14:paraId="6EDDF95F" w14:textId="73B8F52A" w:rsidR="005A7654" w:rsidRPr="00FC4B73" w:rsidRDefault="005A7654" w:rsidP="00FC4B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(</w:t>
      </w:r>
      <w:bookmarkStart w:id="0" w:name="_Hlk107510402"/>
      <w:r w:rsidRPr="00FC4B73">
        <w:rPr>
          <w:rFonts w:ascii="Times New Roman" w:hAnsi="Times New Roman" w:cs="Times New Roman"/>
          <w:i/>
          <w:iCs/>
          <w:sz w:val="24"/>
          <w:szCs w:val="24"/>
        </w:rPr>
        <w:t>Incentivazione all</w:t>
      </w:r>
      <w:r w:rsidR="00692911" w:rsidRPr="00FC4B73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C4B73">
        <w:rPr>
          <w:rFonts w:ascii="Times New Roman" w:hAnsi="Times New Roman" w:cs="Times New Roman"/>
          <w:i/>
          <w:iCs/>
          <w:sz w:val="24"/>
          <w:szCs w:val="24"/>
        </w:rPr>
        <w:t>esodo volontario di autotrasportatori monoveicolari ed alla riduzione volontaria dell</w:t>
      </w:r>
      <w:r w:rsidR="00692911" w:rsidRPr="00FC4B73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FC4B73">
        <w:rPr>
          <w:rFonts w:ascii="Times New Roman" w:hAnsi="Times New Roman" w:cs="Times New Roman"/>
          <w:i/>
          <w:iCs/>
          <w:sz w:val="24"/>
          <w:szCs w:val="24"/>
        </w:rPr>
        <w:t>offerta di trasporto</w:t>
      </w:r>
      <w:bookmarkEnd w:id="0"/>
      <w:r w:rsidRPr="00FC4B73">
        <w:rPr>
          <w:rFonts w:ascii="Times New Roman" w:hAnsi="Times New Roman" w:cs="Times New Roman"/>
          <w:sz w:val="24"/>
          <w:szCs w:val="24"/>
        </w:rPr>
        <w:t>)</w:t>
      </w:r>
    </w:p>
    <w:p w14:paraId="7B379425" w14:textId="008D5184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1.</w:t>
      </w:r>
      <w:r w:rsidR="00692911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Per l’esodo volontario di autotrasportatori monoveicolari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finalizzato alla razionalizzazione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dell</w:t>
      </w:r>
      <w:r w:rsidR="00206A97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offerta di autotrasporto ed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alla riduzione della capacit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Pr="00FC4B73">
        <w:rPr>
          <w:rFonts w:ascii="Times New Roman" w:hAnsi="Times New Roman" w:cs="Times New Roman"/>
          <w:sz w:val="24"/>
          <w:szCs w:val="24"/>
        </w:rPr>
        <w:t>di trasporto complessiva, sono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concessi contributi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favore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di imprenditori che rinuncino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volontariamente all</w:t>
      </w:r>
      <w:r w:rsidR="00C734B0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attivit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Pr="00FC4B73">
        <w:rPr>
          <w:rFonts w:ascii="Times New Roman" w:hAnsi="Times New Roman" w:cs="Times New Roman"/>
          <w:sz w:val="24"/>
          <w:szCs w:val="24"/>
        </w:rPr>
        <w:t>di autotrasporto.</w:t>
      </w:r>
    </w:p>
    <w:p w14:paraId="1E3B4694" w14:textId="5DABCE44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2. La liquidazione dei contributi </w:t>
      </w:r>
      <w:r w:rsidR="00C734B0" w:rsidRPr="00FC4B73">
        <w:rPr>
          <w:rFonts w:ascii="Times New Roman" w:hAnsi="Times New Roman" w:cs="Times New Roman"/>
          <w:sz w:val="24"/>
          <w:szCs w:val="24"/>
        </w:rPr>
        <w:t>è</w:t>
      </w:r>
      <w:r w:rsidRPr="00FC4B73">
        <w:rPr>
          <w:rFonts w:ascii="Times New Roman" w:hAnsi="Times New Roman" w:cs="Times New Roman"/>
          <w:sz w:val="24"/>
          <w:szCs w:val="24"/>
        </w:rPr>
        <w:t xml:space="preserve"> subordinata congiuntamente:</w:t>
      </w:r>
    </w:p>
    <w:p w14:paraId="620B9965" w14:textId="74F0585D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a) alla cessazione definitiva dell</w:t>
      </w:r>
      <w:r w:rsidR="00C734B0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attivit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Pr="00FC4B73">
        <w:rPr>
          <w:rFonts w:ascii="Times New Roman" w:hAnsi="Times New Roman" w:cs="Times New Roman"/>
          <w:sz w:val="24"/>
          <w:szCs w:val="24"/>
        </w:rPr>
        <w:t>sia direttamente che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indirettamente;</w:t>
      </w:r>
    </w:p>
    <w:p w14:paraId="0CFB1BB9" w14:textId="5994089C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b) alla cancellazione dal registro delle imprese o dall</w:t>
      </w:r>
      <w:r w:rsidR="00F858BD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albo delle</w:t>
      </w:r>
      <w:r w:rsidR="00C734B0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imprese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artigiane e dall</w:t>
      </w:r>
      <w:r w:rsidR="00F858BD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 xml:space="preserve">albo degli autotrasportatori. </w:t>
      </w:r>
      <w:bookmarkStart w:id="1" w:name="_Hlk107511924"/>
      <w:r w:rsidRPr="00FC4B73">
        <w:rPr>
          <w:rFonts w:ascii="Times New Roman" w:hAnsi="Times New Roman" w:cs="Times New Roman"/>
          <w:sz w:val="24"/>
          <w:szCs w:val="24"/>
        </w:rPr>
        <w:t>La cancellazione</w:t>
      </w:r>
      <w:r w:rsidR="00F858BD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dall</w:t>
      </w:r>
      <w:r w:rsidR="00001B68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 xml:space="preserve">albo degli autotrasportatori 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ha </w:t>
      </w:r>
      <w:r w:rsidRPr="00FC4B73">
        <w:rPr>
          <w:rFonts w:ascii="Times New Roman" w:hAnsi="Times New Roman" w:cs="Times New Roman"/>
          <w:sz w:val="24"/>
          <w:szCs w:val="24"/>
        </w:rPr>
        <w:t>effetto per dieci anni e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inib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isce </w:t>
      </w:r>
      <w:r w:rsidRPr="00FC4B73">
        <w:rPr>
          <w:rFonts w:ascii="Times New Roman" w:hAnsi="Times New Roman" w:cs="Times New Roman"/>
          <w:sz w:val="24"/>
          <w:szCs w:val="24"/>
        </w:rPr>
        <w:t>all</w:t>
      </w:r>
      <w:r w:rsidR="00001B68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interessato di figurare quale socio, direttamente o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indirettamente, in aziende che siano iscritte o che intendano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iscriversi all</w:t>
      </w:r>
      <w:r w:rsidR="00001B68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albo degli autotrasportatori.</w:t>
      </w:r>
      <w:bookmarkEnd w:id="1"/>
    </w:p>
    <w:p w14:paraId="33C7254C" w14:textId="7E6E0467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3. Possono usufruire dei contributi gli imprenditori che si trovino</w:t>
      </w:r>
      <w:r w:rsidR="00001B6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nelle seguenti condizioni:</w:t>
      </w:r>
    </w:p>
    <w:p w14:paraId="5E8321B5" w14:textId="57BB4ED2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a) esercitino l</w:t>
      </w:r>
      <w:r w:rsidR="00011326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autotrasporto di cose per conto di terzi senza</w:t>
      </w:r>
      <w:r w:rsidR="00011326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lavoratori dipendenti, avendo in disponibilit</w:t>
      </w:r>
      <w:r w:rsidR="00011326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Pr="00FC4B73">
        <w:rPr>
          <w:rFonts w:ascii="Times New Roman" w:hAnsi="Times New Roman" w:cs="Times New Roman"/>
          <w:sz w:val="24"/>
          <w:szCs w:val="24"/>
        </w:rPr>
        <w:t>un solo autoveicolo,</w:t>
      </w:r>
      <w:r w:rsidR="00011326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o un solo complesso veicolare, di massa complessiva superiore a 1,5</w:t>
      </w:r>
      <w:r w:rsidR="00855A7A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tonnellate</w:t>
      </w:r>
      <w:r w:rsidR="008E449F" w:rsidRPr="00FC4B73">
        <w:rPr>
          <w:rFonts w:ascii="Times New Roman" w:hAnsi="Times New Roman" w:cs="Times New Roman"/>
          <w:sz w:val="24"/>
          <w:szCs w:val="24"/>
        </w:rPr>
        <w:t xml:space="preserve"> e che risultino iscritti </w:t>
      </w:r>
      <w:r w:rsidR="00E92540" w:rsidRPr="00FC4B73">
        <w:rPr>
          <w:rFonts w:ascii="Times New Roman" w:hAnsi="Times New Roman" w:cs="Times New Roman"/>
          <w:sz w:val="24"/>
          <w:szCs w:val="24"/>
        </w:rPr>
        <w:t xml:space="preserve">all’albo degli autotrasportatori </w:t>
      </w:r>
      <w:r w:rsidRPr="00FC4B73">
        <w:rPr>
          <w:rFonts w:ascii="Times New Roman" w:hAnsi="Times New Roman" w:cs="Times New Roman"/>
          <w:sz w:val="24"/>
          <w:szCs w:val="24"/>
        </w:rPr>
        <w:t>da almeno dieci anni alla data di</w:t>
      </w:r>
      <w:r w:rsidR="00586E4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entrata in vigore della legge</w:t>
      </w:r>
      <w:r w:rsidR="00CA6C21" w:rsidRPr="00FC4B73">
        <w:rPr>
          <w:rFonts w:ascii="Times New Roman" w:hAnsi="Times New Roman" w:cs="Times New Roman"/>
          <w:sz w:val="24"/>
          <w:szCs w:val="24"/>
        </w:rPr>
        <w:t xml:space="preserve"> di conversione del presente decreto</w:t>
      </w:r>
      <w:r w:rsidRPr="00FC4B73">
        <w:rPr>
          <w:rFonts w:ascii="Times New Roman" w:hAnsi="Times New Roman" w:cs="Times New Roman"/>
          <w:sz w:val="24"/>
          <w:szCs w:val="24"/>
        </w:rPr>
        <w:t>;</w:t>
      </w:r>
    </w:p>
    <w:p w14:paraId="729C174C" w14:textId="47197F53" w:rsidR="005A7654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b) nei </w:t>
      </w:r>
      <w:r w:rsidR="00FB2435" w:rsidRPr="00FC4B73">
        <w:rPr>
          <w:rFonts w:ascii="Times New Roman" w:hAnsi="Times New Roman" w:cs="Times New Roman"/>
          <w:sz w:val="24"/>
          <w:szCs w:val="24"/>
        </w:rPr>
        <w:t>trenta</w:t>
      </w:r>
      <w:r w:rsidRPr="00FC4B73">
        <w:rPr>
          <w:rFonts w:ascii="Times New Roman" w:hAnsi="Times New Roman" w:cs="Times New Roman"/>
          <w:sz w:val="24"/>
          <w:szCs w:val="24"/>
        </w:rPr>
        <w:t xml:space="preserve"> mesi successivi alla data di entrata in vigore della</w:t>
      </w:r>
      <w:r w:rsidR="00BF62B6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2B2353">
        <w:rPr>
          <w:rFonts w:ascii="Times New Roman" w:hAnsi="Times New Roman" w:cs="Times New Roman"/>
          <w:sz w:val="24"/>
          <w:szCs w:val="24"/>
        </w:rPr>
        <w:t xml:space="preserve">presente </w:t>
      </w:r>
      <w:r w:rsidRPr="00FC4B73">
        <w:rPr>
          <w:rFonts w:ascii="Times New Roman" w:hAnsi="Times New Roman" w:cs="Times New Roman"/>
          <w:sz w:val="24"/>
          <w:szCs w:val="24"/>
        </w:rPr>
        <w:t xml:space="preserve">legge </w:t>
      </w:r>
      <w:bookmarkStart w:id="2" w:name="_Hlk107511744"/>
      <w:r w:rsidRPr="00FC4B73">
        <w:rPr>
          <w:rFonts w:ascii="Times New Roman" w:hAnsi="Times New Roman" w:cs="Times New Roman"/>
          <w:sz w:val="24"/>
          <w:szCs w:val="24"/>
        </w:rPr>
        <w:t>presentino domanda di cessazione dell</w:t>
      </w:r>
      <w:r w:rsidR="007F66CE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attivit</w:t>
      </w:r>
      <w:r w:rsidR="007F66CE" w:rsidRPr="00FC4B73">
        <w:rPr>
          <w:rFonts w:ascii="Times New Roman" w:hAnsi="Times New Roman" w:cs="Times New Roman"/>
          <w:sz w:val="24"/>
          <w:szCs w:val="24"/>
        </w:rPr>
        <w:t>à</w:t>
      </w:r>
      <w:r w:rsidRPr="00FC4B73">
        <w:rPr>
          <w:rFonts w:ascii="Times New Roman" w:hAnsi="Times New Roman" w:cs="Times New Roman"/>
          <w:sz w:val="24"/>
          <w:szCs w:val="24"/>
        </w:rPr>
        <w:t xml:space="preserve"> e</w:t>
      </w:r>
      <w:r w:rsidR="007F66C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contestuale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richiesta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cancellazione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dall</w:t>
      </w:r>
      <w:r w:rsidR="007F66CE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albo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degli</w:t>
      </w:r>
      <w:r w:rsidR="007F66C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autotrasportatori</w:t>
      </w:r>
      <w:bookmarkEnd w:id="2"/>
      <w:r w:rsidRPr="00FC4B73">
        <w:rPr>
          <w:rFonts w:ascii="Times New Roman" w:hAnsi="Times New Roman" w:cs="Times New Roman"/>
          <w:sz w:val="24"/>
          <w:szCs w:val="24"/>
        </w:rPr>
        <w:t>,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con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effetto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dalla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data di ammissione al</w:t>
      </w:r>
      <w:r w:rsidR="007F66C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contributo</w:t>
      </w:r>
      <w:r w:rsidR="00360806" w:rsidRPr="00FC4B73">
        <w:rPr>
          <w:rFonts w:ascii="Times New Roman" w:hAnsi="Times New Roman" w:cs="Times New Roman"/>
          <w:sz w:val="24"/>
          <w:szCs w:val="24"/>
        </w:rPr>
        <w:t>.</w:t>
      </w:r>
    </w:p>
    <w:p w14:paraId="19C646B1" w14:textId="0C92934B" w:rsidR="00A05CF1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4. </w:t>
      </w:r>
      <w:r w:rsidR="00AA52C0" w:rsidRPr="00FC4B73">
        <w:rPr>
          <w:rFonts w:ascii="Times New Roman" w:hAnsi="Times New Roman" w:cs="Times New Roman"/>
          <w:sz w:val="24"/>
          <w:szCs w:val="24"/>
        </w:rPr>
        <w:t xml:space="preserve">Entro trenta giorni dalla data di entrata in vigore della </w:t>
      </w:r>
      <w:r w:rsidR="002B2353">
        <w:rPr>
          <w:rFonts w:ascii="Times New Roman" w:hAnsi="Times New Roman" w:cs="Times New Roman"/>
          <w:sz w:val="24"/>
          <w:szCs w:val="24"/>
        </w:rPr>
        <w:t xml:space="preserve">presente </w:t>
      </w:r>
      <w:r w:rsidR="00AA52C0" w:rsidRPr="00FC4B73">
        <w:rPr>
          <w:rFonts w:ascii="Times New Roman" w:hAnsi="Times New Roman" w:cs="Times New Roman"/>
          <w:sz w:val="24"/>
          <w:szCs w:val="24"/>
        </w:rPr>
        <w:t xml:space="preserve">legge </w:t>
      </w:r>
      <w:r w:rsidR="00C6472C" w:rsidRPr="00FC4B73">
        <w:rPr>
          <w:rFonts w:ascii="Times New Roman" w:hAnsi="Times New Roman" w:cs="Times New Roman"/>
          <w:sz w:val="24"/>
          <w:szCs w:val="24"/>
        </w:rPr>
        <w:t>i</w:t>
      </w:r>
      <w:r w:rsidR="00F86509" w:rsidRPr="00FC4B73">
        <w:rPr>
          <w:rFonts w:ascii="Times New Roman" w:hAnsi="Times New Roman" w:cs="Times New Roman"/>
          <w:sz w:val="24"/>
          <w:szCs w:val="24"/>
        </w:rPr>
        <w:t xml:space="preserve">l Ministro delle infrastrutture e </w:t>
      </w:r>
      <w:r w:rsidR="002B2353">
        <w:rPr>
          <w:rFonts w:ascii="Times New Roman" w:hAnsi="Times New Roman" w:cs="Times New Roman"/>
          <w:sz w:val="24"/>
          <w:szCs w:val="24"/>
        </w:rPr>
        <w:t>dei trasporti</w:t>
      </w:r>
      <w:r w:rsidR="00AA52C0" w:rsidRPr="00FC4B73">
        <w:rPr>
          <w:rFonts w:ascii="Times New Roman" w:hAnsi="Times New Roman" w:cs="Times New Roman"/>
          <w:sz w:val="24"/>
          <w:szCs w:val="24"/>
        </w:rPr>
        <w:t>, con proprio</w:t>
      </w:r>
      <w:r w:rsidR="00C6472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A52C0" w:rsidRPr="00FC4B73">
        <w:rPr>
          <w:rFonts w:ascii="Times New Roman" w:hAnsi="Times New Roman" w:cs="Times New Roman"/>
          <w:sz w:val="24"/>
          <w:szCs w:val="24"/>
        </w:rPr>
        <w:t>decreto</w:t>
      </w:r>
      <w:r w:rsidR="00D62EF1" w:rsidRPr="00FC4B73">
        <w:rPr>
          <w:rFonts w:ascii="Times New Roman" w:hAnsi="Times New Roman" w:cs="Times New Roman"/>
          <w:sz w:val="24"/>
          <w:szCs w:val="24"/>
        </w:rPr>
        <w:t xml:space="preserve"> direttoriale</w:t>
      </w:r>
      <w:r w:rsidR="001D025F" w:rsidRPr="00FC4B73">
        <w:rPr>
          <w:rFonts w:ascii="Times New Roman" w:hAnsi="Times New Roman" w:cs="Times New Roman"/>
          <w:sz w:val="24"/>
          <w:szCs w:val="24"/>
        </w:rPr>
        <w:t>,</w:t>
      </w:r>
      <w:r w:rsidR="00D62EF1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9B167A" w:rsidRPr="00FC4B73">
        <w:rPr>
          <w:rFonts w:ascii="Times New Roman" w:hAnsi="Times New Roman" w:cs="Times New Roman"/>
          <w:sz w:val="24"/>
          <w:szCs w:val="24"/>
        </w:rPr>
        <w:t xml:space="preserve">provvede a </w:t>
      </w:r>
      <w:r w:rsidR="00E51BFC" w:rsidRPr="00FC4B73">
        <w:rPr>
          <w:rFonts w:ascii="Times New Roman" w:hAnsi="Times New Roman" w:cs="Times New Roman"/>
          <w:sz w:val="24"/>
          <w:szCs w:val="24"/>
        </w:rPr>
        <w:t>definire</w:t>
      </w:r>
      <w:r w:rsidR="002B74CA" w:rsidRPr="00FC4B73">
        <w:rPr>
          <w:rFonts w:ascii="Times New Roman" w:hAnsi="Times New Roman" w:cs="Times New Roman"/>
          <w:sz w:val="24"/>
          <w:szCs w:val="24"/>
        </w:rPr>
        <w:t xml:space="preserve"> le modalità</w:t>
      </w:r>
      <w:r w:rsidR="00F24850" w:rsidRPr="00FC4B73">
        <w:rPr>
          <w:rFonts w:ascii="Times New Roman" w:hAnsi="Times New Roman" w:cs="Times New Roman"/>
          <w:sz w:val="24"/>
          <w:szCs w:val="24"/>
        </w:rPr>
        <w:t xml:space="preserve"> operative</w:t>
      </w:r>
      <w:r w:rsidR="00400658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E87AF8" w:rsidRPr="00FC4B73">
        <w:rPr>
          <w:rFonts w:ascii="Times New Roman" w:hAnsi="Times New Roman" w:cs="Times New Roman"/>
          <w:sz w:val="24"/>
          <w:szCs w:val="24"/>
        </w:rPr>
        <w:t>de</w:t>
      </w:r>
      <w:r w:rsidR="00FD0D25" w:rsidRPr="00FC4B73">
        <w:rPr>
          <w:rFonts w:ascii="Times New Roman" w:hAnsi="Times New Roman" w:cs="Times New Roman"/>
          <w:sz w:val="24"/>
          <w:szCs w:val="24"/>
        </w:rPr>
        <w:t>l</w:t>
      </w:r>
      <w:r w:rsidR="00B87B03" w:rsidRPr="00FC4B73">
        <w:rPr>
          <w:rFonts w:ascii="Times New Roman" w:hAnsi="Times New Roman" w:cs="Times New Roman"/>
          <w:sz w:val="24"/>
          <w:szCs w:val="24"/>
        </w:rPr>
        <w:t xml:space="preserve"> soggetto gestore individuato nella società RAM spa</w:t>
      </w:r>
      <w:r w:rsidR="00400658" w:rsidRPr="00FC4B73">
        <w:rPr>
          <w:rFonts w:ascii="Times New Roman" w:hAnsi="Times New Roman" w:cs="Times New Roman"/>
          <w:sz w:val="24"/>
          <w:szCs w:val="24"/>
        </w:rPr>
        <w:t xml:space="preserve">, senza che ciò importi nuovi o maggiori oneri per la finanza pubblica, </w:t>
      </w:r>
      <w:r w:rsidR="00D05A44" w:rsidRPr="00FC4B73">
        <w:rPr>
          <w:rFonts w:ascii="Times New Roman" w:hAnsi="Times New Roman" w:cs="Times New Roman"/>
          <w:sz w:val="24"/>
          <w:szCs w:val="24"/>
        </w:rPr>
        <w:t>‌</w:t>
      </w:r>
      <w:r w:rsidR="002419E3" w:rsidRPr="00FC4B73">
        <w:rPr>
          <w:rFonts w:ascii="Times New Roman" w:hAnsi="Times New Roman" w:cs="Times New Roman"/>
          <w:sz w:val="24"/>
          <w:szCs w:val="24"/>
        </w:rPr>
        <w:t>incaricat</w:t>
      </w:r>
      <w:r w:rsidR="00400658" w:rsidRPr="00FC4B73">
        <w:rPr>
          <w:rFonts w:ascii="Times New Roman" w:hAnsi="Times New Roman" w:cs="Times New Roman"/>
          <w:sz w:val="24"/>
          <w:szCs w:val="24"/>
        </w:rPr>
        <w:t>a</w:t>
      </w:r>
      <w:r w:rsidR="002419E3" w:rsidRPr="00FC4B73">
        <w:rPr>
          <w:rFonts w:ascii="Times New Roman" w:hAnsi="Times New Roman" w:cs="Times New Roman"/>
          <w:sz w:val="24"/>
          <w:szCs w:val="24"/>
        </w:rPr>
        <w:t xml:space="preserve"> di deliberare</w:t>
      </w:r>
      <w:r w:rsidR="00105AF0" w:rsidRPr="00FC4B73">
        <w:rPr>
          <w:rFonts w:ascii="Times New Roman" w:hAnsi="Times New Roman" w:cs="Times New Roman"/>
          <w:sz w:val="24"/>
          <w:szCs w:val="24"/>
        </w:rPr>
        <w:t xml:space="preserve">, </w:t>
      </w:r>
      <w:r w:rsidR="00A2167C" w:rsidRPr="00FC4B73">
        <w:rPr>
          <w:rFonts w:ascii="Times New Roman" w:hAnsi="Times New Roman" w:cs="Times New Roman"/>
          <w:sz w:val="24"/>
          <w:szCs w:val="24"/>
        </w:rPr>
        <w:t>previa istruttoria</w:t>
      </w:r>
      <w:r w:rsidR="00105AF0" w:rsidRPr="00FC4B73">
        <w:rPr>
          <w:rFonts w:ascii="Times New Roman" w:hAnsi="Times New Roman" w:cs="Times New Roman"/>
          <w:sz w:val="24"/>
          <w:szCs w:val="24"/>
        </w:rPr>
        <w:t>,</w:t>
      </w:r>
      <w:r w:rsidR="002419E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>l</w:t>
      </w:r>
      <w:r w:rsidR="00105AF0" w:rsidRPr="00FC4B73">
        <w:rPr>
          <w:rFonts w:ascii="Times New Roman" w:hAnsi="Times New Roman" w:cs="Times New Roman"/>
          <w:sz w:val="24"/>
          <w:szCs w:val="24"/>
        </w:rPr>
        <w:t>’</w:t>
      </w:r>
      <w:r w:rsidR="00556649" w:rsidRPr="00FC4B73">
        <w:rPr>
          <w:rFonts w:ascii="Times New Roman" w:hAnsi="Times New Roman" w:cs="Times New Roman"/>
          <w:sz w:val="24"/>
          <w:szCs w:val="24"/>
        </w:rPr>
        <w:t>ammissione de</w:t>
      </w:r>
      <w:r w:rsidR="009C1E9E" w:rsidRPr="00FC4B73">
        <w:rPr>
          <w:rFonts w:ascii="Times New Roman" w:hAnsi="Times New Roman" w:cs="Times New Roman"/>
          <w:sz w:val="24"/>
          <w:szCs w:val="24"/>
        </w:rPr>
        <w:t>gli</w:t>
      </w:r>
      <w:r w:rsidR="002419E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>impre</w:t>
      </w:r>
      <w:r w:rsidR="00B91340" w:rsidRPr="00FC4B73">
        <w:rPr>
          <w:rFonts w:ascii="Times New Roman" w:hAnsi="Times New Roman" w:cs="Times New Roman"/>
          <w:sz w:val="24"/>
          <w:szCs w:val="24"/>
        </w:rPr>
        <w:t>nditori</w:t>
      </w:r>
      <w:r w:rsidR="006B50F4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>agli</w:t>
      </w:r>
      <w:r w:rsidR="006B50F4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>interventi</w:t>
      </w:r>
      <w:r w:rsidR="006B50F4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556649" w:rsidRPr="00FC4B73">
        <w:rPr>
          <w:rFonts w:ascii="Times New Roman" w:hAnsi="Times New Roman" w:cs="Times New Roman"/>
          <w:sz w:val="24"/>
          <w:szCs w:val="24"/>
        </w:rPr>
        <w:t xml:space="preserve">finanziari previsti dal presente </w:t>
      </w:r>
      <w:r w:rsidR="00105AF0" w:rsidRPr="00FC4B73">
        <w:rPr>
          <w:rFonts w:ascii="Times New Roman" w:hAnsi="Times New Roman" w:cs="Times New Roman"/>
          <w:sz w:val="24"/>
          <w:szCs w:val="24"/>
        </w:rPr>
        <w:t>articolo</w:t>
      </w:r>
      <w:r w:rsidR="00556649" w:rsidRPr="00FC4B73">
        <w:rPr>
          <w:rFonts w:ascii="Times New Roman" w:hAnsi="Times New Roman" w:cs="Times New Roman"/>
          <w:sz w:val="24"/>
          <w:szCs w:val="24"/>
        </w:rPr>
        <w:t>,</w:t>
      </w:r>
      <w:r w:rsidR="009420BB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nei limiti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delle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risorse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autorizzate</w:t>
      </w:r>
      <w:r w:rsidR="00F5075C" w:rsidRPr="00FC4B73">
        <w:rPr>
          <w:rFonts w:ascii="Times New Roman" w:hAnsi="Times New Roman" w:cs="Times New Roman"/>
          <w:sz w:val="24"/>
          <w:szCs w:val="24"/>
        </w:rPr>
        <w:t xml:space="preserve"> e </w:t>
      </w:r>
      <w:r w:rsidR="00A05CF1" w:rsidRPr="00FC4B73">
        <w:rPr>
          <w:rFonts w:ascii="Times New Roman" w:hAnsi="Times New Roman" w:cs="Times New Roman"/>
          <w:sz w:val="24"/>
          <w:szCs w:val="24"/>
        </w:rPr>
        <w:t xml:space="preserve">tenuto </w:t>
      </w:r>
      <w:r w:rsidR="00F5075C" w:rsidRPr="00FC4B73">
        <w:rPr>
          <w:rFonts w:ascii="Times New Roman" w:hAnsi="Times New Roman" w:cs="Times New Roman"/>
          <w:sz w:val="24"/>
          <w:szCs w:val="24"/>
        </w:rPr>
        <w:t xml:space="preserve">altresì </w:t>
      </w:r>
      <w:r w:rsidR="00A05CF1" w:rsidRPr="00FC4B73">
        <w:rPr>
          <w:rFonts w:ascii="Times New Roman" w:hAnsi="Times New Roman" w:cs="Times New Roman"/>
          <w:sz w:val="24"/>
          <w:szCs w:val="24"/>
        </w:rPr>
        <w:t>conto dell</w:t>
      </w:r>
      <w:r w:rsidR="00D756E0" w:rsidRPr="00FC4B73">
        <w:rPr>
          <w:rFonts w:ascii="Times New Roman" w:hAnsi="Times New Roman" w:cs="Times New Roman"/>
          <w:sz w:val="24"/>
          <w:szCs w:val="24"/>
        </w:rPr>
        <w:t>’</w:t>
      </w:r>
      <w:r w:rsidR="00A05CF1" w:rsidRPr="00FC4B73">
        <w:rPr>
          <w:rFonts w:ascii="Times New Roman" w:hAnsi="Times New Roman" w:cs="Times New Roman"/>
          <w:sz w:val="24"/>
          <w:szCs w:val="24"/>
        </w:rPr>
        <w:t>et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à </w:t>
      </w:r>
      <w:r w:rsidR="00A05CF1" w:rsidRPr="00FC4B73">
        <w:rPr>
          <w:rFonts w:ascii="Times New Roman" w:hAnsi="Times New Roman" w:cs="Times New Roman"/>
          <w:sz w:val="24"/>
          <w:szCs w:val="24"/>
        </w:rPr>
        <w:t>e</w:t>
      </w:r>
      <w:r w:rsidR="00A2167C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A05CF1" w:rsidRPr="00FC4B73">
        <w:rPr>
          <w:rFonts w:ascii="Times New Roman" w:hAnsi="Times New Roman" w:cs="Times New Roman"/>
          <w:sz w:val="24"/>
          <w:szCs w:val="24"/>
        </w:rPr>
        <w:t>del periodo di attivit</w:t>
      </w:r>
      <w:r w:rsidR="00A2167C" w:rsidRPr="00FC4B73">
        <w:rPr>
          <w:rFonts w:ascii="Times New Roman" w:hAnsi="Times New Roman" w:cs="Times New Roman"/>
          <w:sz w:val="24"/>
          <w:szCs w:val="24"/>
        </w:rPr>
        <w:t>à.</w:t>
      </w:r>
    </w:p>
    <w:p w14:paraId="5182E515" w14:textId="275D3E87" w:rsidR="00DA3417" w:rsidRPr="00FC4B73" w:rsidRDefault="005A7654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lastRenderedPageBreak/>
        <w:t xml:space="preserve">5. Il contributo </w:t>
      </w:r>
      <w:r w:rsidR="00475082" w:rsidRPr="00FC4B73">
        <w:rPr>
          <w:rFonts w:ascii="Times New Roman" w:hAnsi="Times New Roman" w:cs="Times New Roman"/>
          <w:sz w:val="24"/>
          <w:szCs w:val="24"/>
        </w:rPr>
        <w:t>è</w:t>
      </w:r>
      <w:r w:rsidRPr="00FC4B73">
        <w:rPr>
          <w:rFonts w:ascii="Times New Roman" w:hAnsi="Times New Roman" w:cs="Times New Roman"/>
          <w:sz w:val="24"/>
          <w:szCs w:val="24"/>
        </w:rPr>
        <w:t xml:space="preserve"> riconosciuto nella misura forfettaria di </w:t>
      </w:r>
      <w:r w:rsidR="00475082" w:rsidRPr="00FC4B73">
        <w:rPr>
          <w:rFonts w:ascii="Times New Roman" w:hAnsi="Times New Roman" w:cs="Times New Roman"/>
          <w:sz w:val="24"/>
          <w:szCs w:val="24"/>
        </w:rPr>
        <w:t>5.000</w:t>
      </w:r>
      <w:r w:rsidR="00D865DF" w:rsidRPr="00FC4B73">
        <w:rPr>
          <w:rFonts w:ascii="Times New Roman" w:hAnsi="Times New Roman" w:cs="Times New Roman"/>
          <w:sz w:val="24"/>
          <w:szCs w:val="24"/>
        </w:rPr>
        <w:t xml:space="preserve"> euro</w:t>
      </w:r>
      <w:r w:rsidRPr="00FC4B73">
        <w:rPr>
          <w:rFonts w:ascii="Times New Roman" w:hAnsi="Times New Roman" w:cs="Times New Roman"/>
          <w:sz w:val="24"/>
          <w:szCs w:val="24"/>
        </w:rPr>
        <w:t xml:space="preserve"> per ciascun operatore </w:t>
      </w:r>
      <w:r w:rsidR="00547CFE" w:rsidRPr="00FC4B73">
        <w:rPr>
          <w:rFonts w:ascii="Times New Roman" w:hAnsi="Times New Roman" w:cs="Times New Roman"/>
          <w:sz w:val="24"/>
          <w:szCs w:val="24"/>
        </w:rPr>
        <w:t xml:space="preserve">con iscrizione all’albo degli autotrasportatori </w:t>
      </w:r>
      <w:r w:rsidRPr="00FC4B73">
        <w:rPr>
          <w:rFonts w:ascii="Times New Roman" w:hAnsi="Times New Roman" w:cs="Times New Roman"/>
          <w:sz w:val="24"/>
          <w:szCs w:val="24"/>
        </w:rPr>
        <w:t>per</w:t>
      </w:r>
      <w:r w:rsidR="00762046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 xml:space="preserve">un veicolo di massa complessiva </w:t>
      </w:r>
      <w:r w:rsidR="00762046" w:rsidRPr="00FC4B73">
        <w:rPr>
          <w:rFonts w:ascii="Times New Roman" w:hAnsi="Times New Roman" w:cs="Times New Roman"/>
          <w:sz w:val="24"/>
          <w:szCs w:val="24"/>
        </w:rPr>
        <w:t xml:space="preserve">non inferiore a 1,5 tonnellate e </w:t>
      </w:r>
      <w:r w:rsidRPr="00FC4B73">
        <w:rPr>
          <w:rFonts w:ascii="Times New Roman" w:hAnsi="Times New Roman" w:cs="Times New Roman"/>
          <w:sz w:val="24"/>
          <w:szCs w:val="24"/>
        </w:rPr>
        <w:t xml:space="preserve">non superiore a </w:t>
      </w:r>
      <w:r w:rsidR="00762046" w:rsidRPr="00FC4B73">
        <w:rPr>
          <w:rFonts w:ascii="Times New Roman" w:hAnsi="Times New Roman" w:cs="Times New Roman"/>
          <w:sz w:val="24"/>
          <w:szCs w:val="24"/>
        </w:rPr>
        <w:t>3,5</w:t>
      </w:r>
      <w:r w:rsidRPr="00FC4B73">
        <w:rPr>
          <w:rFonts w:ascii="Times New Roman" w:hAnsi="Times New Roman" w:cs="Times New Roman"/>
          <w:sz w:val="24"/>
          <w:szCs w:val="24"/>
        </w:rPr>
        <w:t xml:space="preserve"> tonnellate</w:t>
      </w:r>
      <w:r w:rsidR="00106882" w:rsidRPr="00FC4B73">
        <w:rPr>
          <w:rFonts w:ascii="Times New Roman" w:hAnsi="Times New Roman" w:cs="Times New Roman"/>
          <w:sz w:val="24"/>
          <w:szCs w:val="24"/>
        </w:rPr>
        <w:t xml:space="preserve">, di 6.000 euro per ciascun operatore </w:t>
      </w:r>
      <w:r w:rsidR="00547CFE" w:rsidRPr="00FC4B73">
        <w:rPr>
          <w:rFonts w:ascii="Times New Roman" w:hAnsi="Times New Roman" w:cs="Times New Roman"/>
          <w:sz w:val="24"/>
          <w:szCs w:val="24"/>
        </w:rPr>
        <w:t xml:space="preserve">con iscrizione all’albo degli autotrasportatori </w:t>
      </w:r>
      <w:r w:rsidR="00106882" w:rsidRPr="00FC4B73">
        <w:rPr>
          <w:rFonts w:ascii="Times New Roman" w:hAnsi="Times New Roman" w:cs="Times New Roman"/>
          <w:sz w:val="24"/>
          <w:szCs w:val="24"/>
        </w:rPr>
        <w:t xml:space="preserve">per un veicolo di massa complessiva non inferiore a 3,5 tonnellate e non superiore a 11,5 tonnellate e di 10.000 euro </w:t>
      </w:r>
      <w:r w:rsidR="0016596A" w:rsidRPr="00FC4B73">
        <w:rPr>
          <w:rFonts w:ascii="Times New Roman" w:hAnsi="Times New Roman" w:cs="Times New Roman"/>
          <w:sz w:val="24"/>
          <w:szCs w:val="24"/>
        </w:rPr>
        <w:t xml:space="preserve">per ciascun operatore </w:t>
      </w:r>
      <w:r w:rsidR="00547CFE" w:rsidRPr="00FC4B73">
        <w:rPr>
          <w:rFonts w:ascii="Times New Roman" w:hAnsi="Times New Roman" w:cs="Times New Roman"/>
          <w:sz w:val="24"/>
          <w:szCs w:val="24"/>
        </w:rPr>
        <w:t xml:space="preserve">con iscrizione all’albo degli autotrasportatori </w:t>
      </w:r>
      <w:r w:rsidR="0016596A" w:rsidRPr="00FC4B73">
        <w:rPr>
          <w:rFonts w:ascii="Times New Roman" w:hAnsi="Times New Roman" w:cs="Times New Roman"/>
          <w:sz w:val="24"/>
          <w:szCs w:val="24"/>
        </w:rPr>
        <w:t>per un veicolo di massa complessiva non inferiore a 11,5 tonnellate</w:t>
      </w:r>
      <w:r w:rsidR="00C24775" w:rsidRPr="00FC4B73">
        <w:rPr>
          <w:rFonts w:ascii="Times New Roman" w:hAnsi="Times New Roman" w:cs="Times New Roman"/>
          <w:sz w:val="24"/>
          <w:szCs w:val="24"/>
        </w:rPr>
        <w:t xml:space="preserve">. Il contributo è </w:t>
      </w:r>
      <w:r w:rsidRPr="00FC4B73">
        <w:rPr>
          <w:rFonts w:ascii="Times New Roman" w:hAnsi="Times New Roman" w:cs="Times New Roman"/>
          <w:sz w:val="24"/>
          <w:szCs w:val="24"/>
        </w:rPr>
        <w:t>erogato in unica</w:t>
      </w:r>
      <w:r w:rsidR="00C2477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soluzione entro e non oltre centottanta giorni dalla deliberazione</w:t>
      </w:r>
      <w:r w:rsidR="00C2477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favorevole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Comitato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cui</w:t>
      </w:r>
      <w:r w:rsidR="00206A97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al</w:t>
      </w:r>
      <w:r w:rsidR="00C24775" w:rsidRPr="00FC4B73">
        <w:rPr>
          <w:rFonts w:ascii="Times New Roman" w:hAnsi="Times New Roman" w:cs="Times New Roman"/>
          <w:sz w:val="24"/>
          <w:szCs w:val="24"/>
        </w:rPr>
        <w:t xml:space="preserve"> comma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4. </w:t>
      </w:r>
      <w:r w:rsidRPr="00FC4B73">
        <w:rPr>
          <w:rFonts w:ascii="Times New Roman" w:hAnsi="Times New Roman" w:cs="Times New Roman"/>
          <w:sz w:val="24"/>
          <w:szCs w:val="24"/>
        </w:rPr>
        <w:t>Ai fini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dell</w:t>
      </w:r>
      <w:r w:rsidR="00C50095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applicazione dell</w:t>
      </w:r>
      <w:r w:rsidR="00C50095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>imposta sul reddito delle persone fisiche, gli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importi di cui al presente comma sono equiparati ai redditi indicati</w:t>
      </w:r>
      <w:r w:rsidR="00547CFE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C50095" w:rsidRPr="00FC4B73">
        <w:rPr>
          <w:rFonts w:ascii="Times New Roman" w:hAnsi="Times New Roman" w:cs="Times New Roman"/>
          <w:sz w:val="24"/>
          <w:szCs w:val="24"/>
        </w:rPr>
        <w:t>a</w:t>
      </w:r>
      <w:r w:rsidRPr="00FC4B73">
        <w:rPr>
          <w:rFonts w:ascii="Times New Roman" w:hAnsi="Times New Roman" w:cs="Times New Roman"/>
          <w:sz w:val="24"/>
          <w:szCs w:val="24"/>
        </w:rPr>
        <w:t>ll</w:t>
      </w:r>
      <w:r w:rsidR="00C50095" w:rsidRPr="00FC4B73">
        <w:rPr>
          <w:rFonts w:ascii="Times New Roman" w:hAnsi="Times New Roman" w:cs="Times New Roman"/>
          <w:sz w:val="24"/>
          <w:szCs w:val="24"/>
        </w:rPr>
        <w:t>’</w:t>
      </w:r>
      <w:r w:rsidRPr="00FC4B73">
        <w:rPr>
          <w:rFonts w:ascii="Times New Roman" w:hAnsi="Times New Roman" w:cs="Times New Roman"/>
          <w:sz w:val="24"/>
          <w:szCs w:val="24"/>
        </w:rPr>
        <w:t xml:space="preserve">articolo 16, comma 1, lettera </w:t>
      </w:r>
      <w:r w:rsidRPr="00FC4B73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C4B73">
        <w:rPr>
          <w:rFonts w:ascii="Times New Roman" w:hAnsi="Times New Roman" w:cs="Times New Roman"/>
          <w:sz w:val="24"/>
          <w:szCs w:val="24"/>
        </w:rPr>
        <w:t>), del testo unico delle imposte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sui redditi, approvato con decreto del Presidente della Repubblica 22</w:t>
      </w:r>
      <w:r w:rsidR="00C5009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dicembre 1986, n. 917, e successive modificazioni.</w:t>
      </w:r>
    </w:p>
    <w:p w14:paraId="43632F9C" w14:textId="3DBBC91F" w:rsidR="00EB08A0" w:rsidRPr="00FC4B73" w:rsidRDefault="00CF5E5D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 xml:space="preserve">6. Agli oneri derivanti dal presente </w:t>
      </w:r>
      <w:r w:rsidR="00731861" w:rsidRPr="00FC4B73">
        <w:rPr>
          <w:rFonts w:ascii="Times New Roman" w:hAnsi="Times New Roman" w:cs="Times New Roman"/>
          <w:sz w:val="24"/>
          <w:szCs w:val="24"/>
        </w:rPr>
        <w:t>articolo, valutati in 10 milioni di euro per l’anno 202</w:t>
      </w:r>
      <w:r w:rsidR="002B2353">
        <w:rPr>
          <w:rFonts w:ascii="Times New Roman" w:hAnsi="Times New Roman" w:cs="Times New Roman"/>
          <w:sz w:val="24"/>
          <w:szCs w:val="24"/>
        </w:rPr>
        <w:t>3</w:t>
      </w:r>
      <w:r w:rsidR="00731861" w:rsidRPr="00FC4B73">
        <w:rPr>
          <w:rFonts w:ascii="Times New Roman" w:hAnsi="Times New Roman" w:cs="Times New Roman"/>
          <w:sz w:val="24"/>
          <w:szCs w:val="24"/>
        </w:rPr>
        <w:t xml:space="preserve"> e 15 milioni di euro per ciascuno degli anni 202</w:t>
      </w:r>
      <w:r w:rsidR="002B2353">
        <w:rPr>
          <w:rFonts w:ascii="Times New Roman" w:hAnsi="Times New Roman" w:cs="Times New Roman"/>
          <w:sz w:val="24"/>
          <w:szCs w:val="24"/>
        </w:rPr>
        <w:t>4</w:t>
      </w:r>
      <w:r w:rsidR="00731861" w:rsidRPr="00FC4B73">
        <w:rPr>
          <w:rFonts w:ascii="Times New Roman" w:hAnsi="Times New Roman" w:cs="Times New Roman"/>
          <w:sz w:val="24"/>
          <w:szCs w:val="24"/>
        </w:rPr>
        <w:t xml:space="preserve"> e 202</w:t>
      </w:r>
      <w:r w:rsidR="002B2353">
        <w:rPr>
          <w:rFonts w:ascii="Times New Roman" w:hAnsi="Times New Roman" w:cs="Times New Roman"/>
          <w:sz w:val="24"/>
          <w:szCs w:val="24"/>
        </w:rPr>
        <w:t>5</w:t>
      </w:r>
      <w:r w:rsidR="00731861" w:rsidRPr="00FC4B73">
        <w:rPr>
          <w:rFonts w:ascii="Times New Roman" w:hAnsi="Times New Roman" w:cs="Times New Roman"/>
          <w:sz w:val="24"/>
          <w:szCs w:val="24"/>
        </w:rPr>
        <w:t>,</w:t>
      </w:r>
      <w:r w:rsidRPr="00FC4B73">
        <w:rPr>
          <w:rFonts w:ascii="Times New Roman" w:hAnsi="Times New Roman" w:cs="Times New Roman"/>
          <w:sz w:val="24"/>
          <w:szCs w:val="24"/>
        </w:rPr>
        <w:t xml:space="preserve"> si provvede mediante corrispondente riduzione</w:t>
      </w:r>
      <w:r w:rsidR="00E2426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dell’autorizzazione di spesa di cui all’articolo 1, comma 405, della legge</w:t>
      </w:r>
      <w:r w:rsidR="00E24265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30 dicembre 2021, n. 234.</w:t>
      </w:r>
    </w:p>
    <w:p w14:paraId="716CC4D7" w14:textId="77777777" w:rsidR="00EB08A0" w:rsidRPr="00FC4B73" w:rsidRDefault="00EB08A0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br w:type="page"/>
      </w:r>
    </w:p>
    <w:p w14:paraId="29582AFF" w14:textId="71782DFA" w:rsidR="00CF5E5D" w:rsidRPr="00FC4B73" w:rsidRDefault="00EB08A0" w:rsidP="00FC4B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73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 w:rsidR="00FC4B73" w:rsidRPr="00FC4B73">
        <w:rPr>
          <w:rFonts w:ascii="Times New Roman" w:hAnsi="Times New Roman" w:cs="Times New Roman"/>
          <w:b/>
          <w:bCs/>
          <w:sz w:val="24"/>
          <w:szCs w:val="24"/>
        </w:rPr>
        <w:t>ncentivazione all’esodo volontario di autotrasportatori monoveicolari ed alla riduzione volontaria dell’offerta di trasporto</w:t>
      </w:r>
    </w:p>
    <w:p w14:paraId="7DC0EF94" w14:textId="6DB4004B" w:rsidR="00EB08A0" w:rsidRPr="00FC4B73" w:rsidRDefault="00EB08A0" w:rsidP="00FC4B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C1D15" w14:textId="29413AC3" w:rsidR="00EB08A0" w:rsidRPr="00FC4B73" w:rsidRDefault="00EB08A0" w:rsidP="00FC4B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73">
        <w:rPr>
          <w:rFonts w:ascii="Times New Roman" w:hAnsi="Times New Roman" w:cs="Times New Roman"/>
          <w:b/>
          <w:bCs/>
          <w:sz w:val="24"/>
          <w:szCs w:val="24"/>
        </w:rPr>
        <w:t>Motivazione</w:t>
      </w:r>
    </w:p>
    <w:p w14:paraId="683AC175" w14:textId="58B8BF48" w:rsidR="00AD6EA2" w:rsidRPr="00FC4B73" w:rsidRDefault="00B91465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La presente propost</w:t>
      </w:r>
      <w:r w:rsidR="006B50F4" w:rsidRPr="00FC4B73">
        <w:rPr>
          <w:rFonts w:ascii="Times New Roman" w:hAnsi="Times New Roman" w:cs="Times New Roman"/>
          <w:sz w:val="24"/>
          <w:szCs w:val="24"/>
        </w:rPr>
        <w:t>a</w:t>
      </w:r>
      <w:r w:rsidRPr="00FC4B73">
        <w:rPr>
          <w:rFonts w:ascii="Times New Roman" w:hAnsi="Times New Roman" w:cs="Times New Roman"/>
          <w:sz w:val="24"/>
          <w:szCs w:val="24"/>
        </w:rPr>
        <w:t xml:space="preserve"> emendativa </w:t>
      </w:r>
      <w:r w:rsidR="009E4658" w:rsidRPr="00FC4B73">
        <w:rPr>
          <w:rFonts w:ascii="Times New Roman" w:hAnsi="Times New Roman" w:cs="Times New Roman"/>
          <w:sz w:val="24"/>
          <w:szCs w:val="24"/>
        </w:rPr>
        <w:t>persegue</w:t>
      </w:r>
      <w:r w:rsidRPr="00FC4B73">
        <w:rPr>
          <w:rFonts w:ascii="Times New Roman" w:hAnsi="Times New Roman" w:cs="Times New Roman"/>
          <w:sz w:val="24"/>
          <w:szCs w:val="24"/>
        </w:rPr>
        <w:t xml:space="preserve"> la finalità di favorire</w:t>
      </w:r>
      <w:r w:rsidR="00362D9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la ristrutturazione del sistema</w:t>
      </w:r>
      <w:r w:rsidR="006B50F4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dell’autotrasporto italiano</w:t>
      </w:r>
      <w:r w:rsidR="004B62F0" w:rsidRPr="00FC4B73">
        <w:rPr>
          <w:rFonts w:ascii="Times New Roman" w:hAnsi="Times New Roman" w:cs="Times New Roman"/>
          <w:sz w:val="24"/>
          <w:szCs w:val="24"/>
        </w:rPr>
        <w:t>. E ciò</w:t>
      </w:r>
      <w:r w:rsidR="00362D93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attraverso un</w:t>
      </w:r>
      <w:r w:rsidR="00243BA7" w:rsidRPr="00FC4B73">
        <w:rPr>
          <w:rFonts w:ascii="Times New Roman" w:hAnsi="Times New Roman" w:cs="Times New Roman"/>
          <w:sz w:val="24"/>
          <w:szCs w:val="24"/>
        </w:rPr>
        <w:t xml:space="preserve">a misura </w:t>
      </w:r>
      <w:r w:rsidRPr="00FC4B73">
        <w:rPr>
          <w:rFonts w:ascii="Times New Roman" w:hAnsi="Times New Roman" w:cs="Times New Roman"/>
          <w:sz w:val="24"/>
          <w:szCs w:val="24"/>
        </w:rPr>
        <w:t>volt</w:t>
      </w:r>
      <w:r w:rsidR="00243BA7" w:rsidRPr="00FC4B73">
        <w:rPr>
          <w:rFonts w:ascii="Times New Roman" w:hAnsi="Times New Roman" w:cs="Times New Roman"/>
          <w:sz w:val="24"/>
          <w:szCs w:val="24"/>
        </w:rPr>
        <w:t>a</w:t>
      </w:r>
      <w:r w:rsidRPr="00FC4B73">
        <w:rPr>
          <w:rFonts w:ascii="Times New Roman" w:hAnsi="Times New Roman" w:cs="Times New Roman"/>
          <w:sz w:val="24"/>
          <w:szCs w:val="24"/>
        </w:rPr>
        <w:t xml:space="preserve"> ad </w:t>
      </w:r>
      <w:r w:rsidR="00382DE9" w:rsidRPr="00FC4B73">
        <w:rPr>
          <w:rFonts w:ascii="Times New Roman" w:hAnsi="Times New Roman" w:cs="Times New Roman"/>
          <w:sz w:val="24"/>
          <w:szCs w:val="24"/>
        </w:rPr>
        <w:t xml:space="preserve">incentivare </w:t>
      </w:r>
      <w:r w:rsidRPr="00FC4B73">
        <w:rPr>
          <w:rFonts w:ascii="Times New Roman" w:hAnsi="Times New Roman" w:cs="Times New Roman"/>
          <w:sz w:val="24"/>
          <w:szCs w:val="24"/>
        </w:rPr>
        <w:t>la riduzione delle imprese</w:t>
      </w:r>
      <w:r w:rsidR="00382DE9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Pr="00FC4B73">
        <w:rPr>
          <w:rFonts w:ascii="Times New Roman" w:hAnsi="Times New Roman" w:cs="Times New Roman"/>
          <w:sz w:val="24"/>
          <w:szCs w:val="24"/>
        </w:rPr>
        <w:t>monoveicolari</w:t>
      </w:r>
      <w:r w:rsidR="000804C4" w:rsidRPr="00FC4B73">
        <w:rPr>
          <w:rFonts w:ascii="Times New Roman" w:hAnsi="Times New Roman" w:cs="Times New Roman"/>
          <w:sz w:val="24"/>
          <w:szCs w:val="24"/>
        </w:rPr>
        <w:t xml:space="preserve"> (</w:t>
      </w:r>
      <w:r w:rsidR="00DC748C" w:rsidRPr="00FC4B73">
        <w:rPr>
          <w:rFonts w:ascii="Times New Roman" w:hAnsi="Times New Roman" w:cs="Times New Roman"/>
          <w:sz w:val="24"/>
          <w:szCs w:val="24"/>
        </w:rPr>
        <w:t xml:space="preserve">imprese </w:t>
      </w:r>
      <w:r w:rsidR="00BF7826" w:rsidRPr="00FC4B73">
        <w:rPr>
          <w:rFonts w:ascii="Times New Roman" w:hAnsi="Times New Roman" w:cs="Times New Roman"/>
          <w:sz w:val="24"/>
          <w:szCs w:val="24"/>
        </w:rPr>
        <w:t xml:space="preserve">operanti da almeno dieci anni </w:t>
      </w:r>
      <w:r w:rsidR="00DC748C" w:rsidRPr="00FC4B73">
        <w:rPr>
          <w:rFonts w:ascii="Times New Roman" w:hAnsi="Times New Roman" w:cs="Times New Roman"/>
          <w:sz w:val="24"/>
          <w:szCs w:val="24"/>
        </w:rPr>
        <w:t>senza lavoratori dipendenti e con la disponibilità di un solo autoveicolo o complesso veicolare non inferiore alle 1,5 t</w:t>
      </w:r>
      <w:r w:rsidR="00B17ED0" w:rsidRPr="00FC4B73">
        <w:rPr>
          <w:rFonts w:ascii="Times New Roman" w:hAnsi="Times New Roman" w:cs="Times New Roman"/>
          <w:sz w:val="24"/>
          <w:szCs w:val="24"/>
        </w:rPr>
        <w:t>onnellate</w:t>
      </w:r>
      <w:r w:rsidR="00DC748C" w:rsidRPr="00FC4B73">
        <w:rPr>
          <w:rFonts w:ascii="Times New Roman" w:hAnsi="Times New Roman" w:cs="Times New Roman"/>
          <w:sz w:val="24"/>
          <w:szCs w:val="24"/>
        </w:rPr>
        <w:t>)</w:t>
      </w:r>
      <w:r w:rsidR="00382DE9" w:rsidRPr="00FC4B73">
        <w:rPr>
          <w:rFonts w:ascii="Times New Roman" w:hAnsi="Times New Roman" w:cs="Times New Roman"/>
          <w:sz w:val="24"/>
          <w:szCs w:val="24"/>
        </w:rPr>
        <w:t xml:space="preserve">, </w:t>
      </w:r>
      <w:r w:rsidR="00C67163" w:rsidRPr="00FC4B73">
        <w:rPr>
          <w:rFonts w:ascii="Times New Roman" w:hAnsi="Times New Roman" w:cs="Times New Roman"/>
          <w:sz w:val="24"/>
          <w:szCs w:val="24"/>
        </w:rPr>
        <w:t xml:space="preserve">di modo da </w:t>
      </w:r>
      <w:r w:rsidRPr="00FC4B73">
        <w:rPr>
          <w:rFonts w:ascii="Times New Roman" w:hAnsi="Times New Roman" w:cs="Times New Roman"/>
          <w:sz w:val="24"/>
          <w:szCs w:val="24"/>
        </w:rPr>
        <w:t>ottene</w:t>
      </w:r>
      <w:r w:rsidR="00C67163" w:rsidRPr="00FC4B73">
        <w:rPr>
          <w:rFonts w:ascii="Times New Roman" w:hAnsi="Times New Roman" w:cs="Times New Roman"/>
          <w:sz w:val="24"/>
          <w:szCs w:val="24"/>
        </w:rPr>
        <w:t>re</w:t>
      </w:r>
      <w:r w:rsidR="00A07DB9" w:rsidRPr="00FC4B73">
        <w:rPr>
          <w:rFonts w:ascii="Times New Roman" w:hAnsi="Times New Roman" w:cs="Times New Roman"/>
          <w:sz w:val="24"/>
          <w:szCs w:val="24"/>
        </w:rPr>
        <w:t xml:space="preserve">: </w:t>
      </w:r>
      <w:r w:rsidR="00A07DB9" w:rsidRPr="00FC4B7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A07DB9" w:rsidRPr="00FC4B73">
        <w:rPr>
          <w:rFonts w:ascii="Times New Roman" w:hAnsi="Times New Roman" w:cs="Times New Roman"/>
          <w:sz w:val="24"/>
          <w:szCs w:val="24"/>
        </w:rPr>
        <w:t>)</w:t>
      </w:r>
      <w:r w:rsidR="00C67163" w:rsidRPr="00FC4B73">
        <w:rPr>
          <w:rFonts w:ascii="Times New Roman" w:hAnsi="Times New Roman" w:cs="Times New Roman"/>
          <w:sz w:val="24"/>
          <w:szCs w:val="24"/>
        </w:rPr>
        <w:t xml:space="preserve"> la razionalizzazione dell’offerta di autotrasporto</w:t>
      </w:r>
      <w:r w:rsidR="00A07DB9" w:rsidRPr="00FC4B73">
        <w:rPr>
          <w:rFonts w:ascii="Times New Roman" w:hAnsi="Times New Roman" w:cs="Times New Roman"/>
          <w:sz w:val="24"/>
          <w:szCs w:val="24"/>
        </w:rPr>
        <w:t xml:space="preserve">; </w:t>
      </w:r>
      <w:r w:rsidR="00A07DB9" w:rsidRPr="00FC4B7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07DB9" w:rsidRPr="00FC4B73">
        <w:rPr>
          <w:rFonts w:ascii="Times New Roman" w:hAnsi="Times New Roman" w:cs="Times New Roman"/>
          <w:sz w:val="24"/>
          <w:szCs w:val="24"/>
        </w:rPr>
        <w:t xml:space="preserve">) </w:t>
      </w:r>
      <w:r w:rsidR="003C667F" w:rsidRPr="00FC4B73">
        <w:rPr>
          <w:rFonts w:ascii="Times New Roman" w:hAnsi="Times New Roman" w:cs="Times New Roman"/>
          <w:sz w:val="24"/>
          <w:szCs w:val="24"/>
        </w:rPr>
        <w:t xml:space="preserve">l’accrescimento delle dimensioni </w:t>
      </w:r>
      <w:r w:rsidR="00AD6EA2" w:rsidRPr="00FC4B73">
        <w:rPr>
          <w:rFonts w:ascii="Times New Roman" w:hAnsi="Times New Roman" w:cs="Times New Roman"/>
          <w:sz w:val="24"/>
          <w:szCs w:val="24"/>
        </w:rPr>
        <w:t xml:space="preserve">medie </w:t>
      </w:r>
      <w:r w:rsidR="003C667F" w:rsidRPr="00FC4B73">
        <w:rPr>
          <w:rFonts w:ascii="Times New Roman" w:hAnsi="Times New Roman" w:cs="Times New Roman"/>
          <w:sz w:val="24"/>
          <w:szCs w:val="24"/>
        </w:rPr>
        <w:t>aziendali</w:t>
      </w:r>
      <w:r w:rsidR="00A07DB9" w:rsidRPr="00FC4B73">
        <w:rPr>
          <w:rFonts w:ascii="Times New Roman" w:hAnsi="Times New Roman" w:cs="Times New Roman"/>
          <w:sz w:val="24"/>
          <w:szCs w:val="24"/>
        </w:rPr>
        <w:t xml:space="preserve"> delle imprese dell’autotrasporto</w:t>
      </w:r>
      <w:r w:rsidR="009E5C3E" w:rsidRPr="00FC4B73">
        <w:rPr>
          <w:rFonts w:ascii="Times New Roman" w:hAnsi="Times New Roman" w:cs="Times New Roman"/>
          <w:sz w:val="24"/>
          <w:szCs w:val="24"/>
        </w:rPr>
        <w:t xml:space="preserve"> di cose per conto terzi</w:t>
      </w:r>
      <w:r w:rsidR="001073D7" w:rsidRPr="00FC4B73">
        <w:rPr>
          <w:rFonts w:ascii="Times New Roman" w:hAnsi="Times New Roman" w:cs="Times New Roman"/>
          <w:sz w:val="24"/>
          <w:szCs w:val="24"/>
        </w:rPr>
        <w:t xml:space="preserve"> (tramite l’acquisizione del parco veicolare delle imprese cessanti)</w:t>
      </w:r>
      <w:r w:rsidR="00642125" w:rsidRPr="00FC4B73">
        <w:rPr>
          <w:rFonts w:ascii="Times New Roman" w:hAnsi="Times New Roman" w:cs="Times New Roman"/>
          <w:sz w:val="24"/>
          <w:szCs w:val="24"/>
        </w:rPr>
        <w:t>.</w:t>
      </w:r>
      <w:r w:rsidR="004B62F0" w:rsidRPr="00FC4B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7CDF5" w14:textId="0C75206B" w:rsidR="000035F4" w:rsidRDefault="004B62F0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B73">
        <w:rPr>
          <w:rFonts w:ascii="Times New Roman" w:hAnsi="Times New Roman" w:cs="Times New Roman"/>
          <w:sz w:val="24"/>
          <w:szCs w:val="24"/>
        </w:rPr>
        <w:t>Il che, beninteso, comporta un investimento da parte statale</w:t>
      </w:r>
      <w:r w:rsidR="000035F4" w:rsidRPr="00FC4B73">
        <w:rPr>
          <w:rFonts w:ascii="Times New Roman" w:hAnsi="Times New Roman" w:cs="Times New Roman"/>
          <w:sz w:val="24"/>
          <w:szCs w:val="24"/>
        </w:rPr>
        <w:t xml:space="preserve">, preordinato a compensare – sotto forma di singoli contributi – </w:t>
      </w:r>
      <w:r w:rsidR="000921AD" w:rsidRPr="00FC4B73">
        <w:rPr>
          <w:rFonts w:ascii="Times New Roman" w:hAnsi="Times New Roman" w:cs="Times New Roman"/>
          <w:sz w:val="24"/>
          <w:szCs w:val="24"/>
        </w:rPr>
        <w:t xml:space="preserve">le imprese monoveicolari </w:t>
      </w:r>
      <w:r w:rsidR="00073181" w:rsidRPr="00FC4B73">
        <w:rPr>
          <w:rFonts w:ascii="Times New Roman" w:hAnsi="Times New Roman" w:cs="Times New Roman"/>
          <w:sz w:val="24"/>
          <w:szCs w:val="24"/>
        </w:rPr>
        <w:t>che</w:t>
      </w:r>
      <w:r w:rsidR="00AD67BD" w:rsidRPr="00FC4B73">
        <w:rPr>
          <w:rFonts w:ascii="Times New Roman" w:hAnsi="Times New Roman" w:cs="Times New Roman"/>
          <w:sz w:val="24"/>
          <w:szCs w:val="24"/>
        </w:rPr>
        <w:t xml:space="preserve">, </w:t>
      </w:r>
      <w:r w:rsidR="00073181" w:rsidRPr="00FC4B73">
        <w:rPr>
          <w:rFonts w:ascii="Times New Roman" w:hAnsi="Times New Roman" w:cs="Times New Roman"/>
          <w:sz w:val="24"/>
          <w:szCs w:val="24"/>
        </w:rPr>
        <w:t xml:space="preserve">nei trenta mesi successivi alla data di entrata in vigore della legge di </w:t>
      </w:r>
      <w:r w:rsidR="002B2353">
        <w:rPr>
          <w:rFonts w:ascii="Times New Roman" w:hAnsi="Times New Roman" w:cs="Times New Roman"/>
          <w:sz w:val="24"/>
          <w:szCs w:val="24"/>
        </w:rPr>
        <w:t xml:space="preserve">bilancio </w:t>
      </w:r>
      <w:r w:rsidR="00AD67BD" w:rsidRPr="00FC4B73">
        <w:rPr>
          <w:rFonts w:ascii="Times New Roman" w:hAnsi="Times New Roman" w:cs="Times New Roman"/>
          <w:sz w:val="24"/>
          <w:szCs w:val="24"/>
        </w:rPr>
        <w:t xml:space="preserve">presentino domanda di </w:t>
      </w:r>
      <w:r w:rsidR="00C0332D" w:rsidRPr="00FC4B73">
        <w:rPr>
          <w:rFonts w:ascii="Times New Roman" w:hAnsi="Times New Roman" w:cs="Times New Roman"/>
          <w:sz w:val="24"/>
          <w:szCs w:val="24"/>
        </w:rPr>
        <w:t xml:space="preserve">definitiva </w:t>
      </w:r>
      <w:r w:rsidR="00AD67BD" w:rsidRPr="00FC4B73">
        <w:rPr>
          <w:rFonts w:ascii="Times New Roman" w:hAnsi="Times New Roman" w:cs="Times New Roman"/>
          <w:sz w:val="24"/>
          <w:szCs w:val="24"/>
        </w:rPr>
        <w:t>cessazione dell’attività e contestuale richiesta di cancellazione dall’albo degli autotrasportatori</w:t>
      </w:r>
      <w:r w:rsidR="00C0332D" w:rsidRPr="00FC4B73">
        <w:rPr>
          <w:rFonts w:ascii="Times New Roman" w:hAnsi="Times New Roman" w:cs="Times New Roman"/>
          <w:sz w:val="24"/>
          <w:szCs w:val="24"/>
        </w:rPr>
        <w:t>.</w:t>
      </w:r>
      <w:r w:rsidR="001D7E49" w:rsidRPr="00FC4B73">
        <w:rPr>
          <w:rFonts w:ascii="Times New Roman" w:hAnsi="Times New Roman" w:cs="Times New Roman"/>
          <w:sz w:val="24"/>
          <w:szCs w:val="24"/>
        </w:rPr>
        <w:t xml:space="preserve"> </w:t>
      </w:r>
      <w:r w:rsidR="00D85C9D" w:rsidRPr="00FC4B73">
        <w:rPr>
          <w:rFonts w:ascii="Times New Roman" w:hAnsi="Times New Roman" w:cs="Times New Roman"/>
          <w:sz w:val="24"/>
          <w:szCs w:val="24"/>
        </w:rPr>
        <w:t xml:space="preserve">L’intervento finanziario di </w:t>
      </w:r>
      <w:r w:rsidR="00EE6125" w:rsidRPr="00FC4B73">
        <w:rPr>
          <w:rFonts w:ascii="Times New Roman" w:hAnsi="Times New Roman" w:cs="Times New Roman"/>
          <w:sz w:val="24"/>
          <w:szCs w:val="24"/>
        </w:rPr>
        <w:t>natura compensativa</w:t>
      </w:r>
      <w:r w:rsidR="00D85C9D" w:rsidRPr="00FC4B73">
        <w:rPr>
          <w:rFonts w:ascii="Times New Roman" w:hAnsi="Times New Roman" w:cs="Times New Roman"/>
          <w:sz w:val="24"/>
          <w:szCs w:val="24"/>
        </w:rPr>
        <w:t xml:space="preserve">, oltre a trovare logico fondamento nell’intento </w:t>
      </w:r>
      <w:r w:rsidR="00F9602A" w:rsidRPr="00FC4B73">
        <w:rPr>
          <w:rFonts w:ascii="Times New Roman" w:hAnsi="Times New Roman" w:cs="Times New Roman"/>
          <w:sz w:val="24"/>
          <w:szCs w:val="24"/>
        </w:rPr>
        <w:t>di rimediare alla estrema polverizzazione del tessuto produttivo dell’autotrasporto</w:t>
      </w:r>
      <w:r w:rsidR="00EA728A" w:rsidRPr="00FC4B73">
        <w:rPr>
          <w:rFonts w:ascii="Times New Roman" w:hAnsi="Times New Roman" w:cs="Times New Roman"/>
          <w:sz w:val="24"/>
          <w:szCs w:val="24"/>
        </w:rPr>
        <w:t xml:space="preserve"> nazionale</w:t>
      </w:r>
      <w:r w:rsidR="00D85C9D" w:rsidRPr="00FC4B73">
        <w:rPr>
          <w:rFonts w:ascii="Times New Roman" w:hAnsi="Times New Roman" w:cs="Times New Roman"/>
          <w:sz w:val="24"/>
          <w:szCs w:val="24"/>
        </w:rPr>
        <w:t xml:space="preserve">, trova </w:t>
      </w:r>
      <w:r w:rsidR="00730E8F" w:rsidRPr="00FC4B73">
        <w:rPr>
          <w:rFonts w:ascii="Times New Roman" w:hAnsi="Times New Roman" w:cs="Times New Roman"/>
          <w:sz w:val="24"/>
          <w:szCs w:val="24"/>
        </w:rPr>
        <w:t xml:space="preserve">pratica giustificazione </w:t>
      </w:r>
      <w:r w:rsidR="00EE6125" w:rsidRPr="00FC4B73">
        <w:rPr>
          <w:rFonts w:ascii="Times New Roman" w:hAnsi="Times New Roman" w:cs="Times New Roman"/>
          <w:sz w:val="24"/>
          <w:szCs w:val="24"/>
        </w:rPr>
        <w:t>nella perdita di avviamento commerciale</w:t>
      </w:r>
      <w:r w:rsidR="00EA728A" w:rsidRPr="00FC4B73">
        <w:rPr>
          <w:rFonts w:ascii="Times New Roman" w:hAnsi="Times New Roman" w:cs="Times New Roman"/>
          <w:sz w:val="24"/>
          <w:szCs w:val="24"/>
        </w:rPr>
        <w:t xml:space="preserve"> subita dall’impresa con la cessazione dell’attività. </w:t>
      </w:r>
    </w:p>
    <w:p w14:paraId="046963C5" w14:textId="7CA6A1D3" w:rsidR="002B2353" w:rsidRPr="002B2353" w:rsidRDefault="002B2353" w:rsidP="00FC4B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353">
        <w:rPr>
          <w:rFonts w:ascii="Times New Roman" w:hAnsi="Times New Roman" w:cs="Times New Roman"/>
          <w:b/>
          <w:bCs/>
          <w:sz w:val="24"/>
          <w:szCs w:val="24"/>
        </w:rPr>
        <w:t>La proposta emendativa determina oneri aggiuntivi alle finanze statali.</w:t>
      </w:r>
    </w:p>
    <w:p w14:paraId="4A786F02" w14:textId="77777777" w:rsidR="00642125" w:rsidRPr="00FC4B73" w:rsidRDefault="00642125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8062F" w14:textId="219BCA28" w:rsidR="00B91465" w:rsidRPr="00FC4B73" w:rsidRDefault="00B91465" w:rsidP="00FC4B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1465" w:rsidRPr="00FC4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E5"/>
    <w:rsid w:val="00001B68"/>
    <w:rsid w:val="000035F4"/>
    <w:rsid w:val="00011326"/>
    <w:rsid w:val="000611E8"/>
    <w:rsid w:val="00073181"/>
    <w:rsid w:val="000804C4"/>
    <w:rsid w:val="000921AD"/>
    <w:rsid w:val="00105AF0"/>
    <w:rsid w:val="00106882"/>
    <w:rsid w:val="001073D7"/>
    <w:rsid w:val="0014137E"/>
    <w:rsid w:val="001527B0"/>
    <w:rsid w:val="0016596A"/>
    <w:rsid w:val="001D025F"/>
    <w:rsid w:val="001D7E49"/>
    <w:rsid w:val="00206A97"/>
    <w:rsid w:val="002419E3"/>
    <w:rsid w:val="00243BA7"/>
    <w:rsid w:val="002B2353"/>
    <w:rsid w:val="002B74CA"/>
    <w:rsid w:val="002C77F9"/>
    <w:rsid w:val="002D5040"/>
    <w:rsid w:val="003336C8"/>
    <w:rsid w:val="00360806"/>
    <w:rsid w:val="00362D93"/>
    <w:rsid w:val="00382DE9"/>
    <w:rsid w:val="003C667F"/>
    <w:rsid w:val="003D084F"/>
    <w:rsid w:val="00400658"/>
    <w:rsid w:val="00475082"/>
    <w:rsid w:val="004B62F0"/>
    <w:rsid w:val="005245C1"/>
    <w:rsid w:val="00547CFE"/>
    <w:rsid w:val="00554282"/>
    <w:rsid w:val="00556649"/>
    <w:rsid w:val="00586E4E"/>
    <w:rsid w:val="005A7654"/>
    <w:rsid w:val="005F2F5D"/>
    <w:rsid w:val="00642125"/>
    <w:rsid w:val="006577E2"/>
    <w:rsid w:val="00692911"/>
    <w:rsid w:val="006B50F4"/>
    <w:rsid w:val="00730E8F"/>
    <w:rsid w:val="00731861"/>
    <w:rsid w:val="00762046"/>
    <w:rsid w:val="00776CD0"/>
    <w:rsid w:val="007E31EB"/>
    <w:rsid w:val="007F66CE"/>
    <w:rsid w:val="00855A7A"/>
    <w:rsid w:val="00863B31"/>
    <w:rsid w:val="008E449F"/>
    <w:rsid w:val="00937478"/>
    <w:rsid w:val="009420BB"/>
    <w:rsid w:val="009A50E5"/>
    <w:rsid w:val="009B167A"/>
    <w:rsid w:val="009C1E9E"/>
    <w:rsid w:val="009E4658"/>
    <w:rsid w:val="009E5C3E"/>
    <w:rsid w:val="00A05CF1"/>
    <w:rsid w:val="00A07DB9"/>
    <w:rsid w:val="00A2167C"/>
    <w:rsid w:val="00A55708"/>
    <w:rsid w:val="00AA52C0"/>
    <w:rsid w:val="00AD0A78"/>
    <w:rsid w:val="00AD2F3F"/>
    <w:rsid w:val="00AD67BD"/>
    <w:rsid w:val="00AD6EA2"/>
    <w:rsid w:val="00B1005F"/>
    <w:rsid w:val="00B17ED0"/>
    <w:rsid w:val="00B87B03"/>
    <w:rsid w:val="00B91340"/>
    <w:rsid w:val="00B91465"/>
    <w:rsid w:val="00BB56E6"/>
    <w:rsid w:val="00BB5CA5"/>
    <w:rsid w:val="00BB7150"/>
    <w:rsid w:val="00BF62B6"/>
    <w:rsid w:val="00BF7826"/>
    <w:rsid w:val="00C0332D"/>
    <w:rsid w:val="00C24775"/>
    <w:rsid w:val="00C50095"/>
    <w:rsid w:val="00C6472C"/>
    <w:rsid w:val="00C67163"/>
    <w:rsid w:val="00C734B0"/>
    <w:rsid w:val="00CA6C21"/>
    <w:rsid w:val="00CE13FF"/>
    <w:rsid w:val="00CF159B"/>
    <w:rsid w:val="00CF5E5D"/>
    <w:rsid w:val="00D05A44"/>
    <w:rsid w:val="00D62EF1"/>
    <w:rsid w:val="00D756E0"/>
    <w:rsid w:val="00D85C9D"/>
    <w:rsid w:val="00D865DF"/>
    <w:rsid w:val="00DA3417"/>
    <w:rsid w:val="00DC63EF"/>
    <w:rsid w:val="00DC748C"/>
    <w:rsid w:val="00DD0498"/>
    <w:rsid w:val="00E24265"/>
    <w:rsid w:val="00E51BFC"/>
    <w:rsid w:val="00E87AF8"/>
    <w:rsid w:val="00E92540"/>
    <w:rsid w:val="00EA3F6A"/>
    <w:rsid w:val="00EA728A"/>
    <w:rsid w:val="00EB08A0"/>
    <w:rsid w:val="00EE6125"/>
    <w:rsid w:val="00F24850"/>
    <w:rsid w:val="00F5075C"/>
    <w:rsid w:val="00F72277"/>
    <w:rsid w:val="00F77178"/>
    <w:rsid w:val="00F858BD"/>
    <w:rsid w:val="00F86509"/>
    <w:rsid w:val="00F9602A"/>
    <w:rsid w:val="00FB2435"/>
    <w:rsid w:val="00FC23D3"/>
    <w:rsid w:val="00FC4B73"/>
    <w:rsid w:val="00FD0D25"/>
    <w:rsid w:val="00FE1660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E7E9"/>
  <w15:chartTrackingRefBased/>
  <w15:docId w15:val="{60E0F0B0-5417-4A82-B362-8715A13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3D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4B73"/>
    <w:pPr>
      <w:autoSpaceDE w:val="0"/>
      <w:autoSpaceDN w:val="0"/>
      <w:adjustRightInd w:val="0"/>
      <w:spacing w:line="240" w:lineRule="auto"/>
      <w:jc w:val="left"/>
    </w:pPr>
    <w:rPr>
      <w:rFonts w:ascii="Times LT Std" w:eastAsiaTheme="minorEastAsia" w:hAnsi="Times LT Std" w:cs="Times LT Std"/>
      <w:color w:val="00000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D318-E31F-44F8-9F33-D73BB274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Angelini</dc:creator>
  <cp:keywords/>
  <dc:description/>
  <cp:lastModifiedBy>sergio barsacchi</cp:lastModifiedBy>
  <cp:revision>2</cp:revision>
  <dcterms:created xsi:type="dcterms:W3CDTF">2022-12-07T11:41:00Z</dcterms:created>
  <dcterms:modified xsi:type="dcterms:W3CDTF">2022-12-07T11:41:00Z</dcterms:modified>
</cp:coreProperties>
</file>